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46" w:rsidRPr="008F6D46" w:rsidRDefault="008F6D46" w:rsidP="008F6D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D46">
        <w:rPr>
          <w:rFonts w:ascii="Times New Roman" w:hAnsi="Times New Roman" w:cs="Times New Roman"/>
          <w:b/>
          <w:sz w:val="32"/>
          <w:szCs w:val="32"/>
        </w:rPr>
        <w:t>BÀI TÂP DẠNG TOÁN VẬN TỐC</w:t>
      </w:r>
    </w:p>
    <w:p w:rsidR="008F6D46" w:rsidRPr="008F6D46" w:rsidRDefault="008F6D46" w:rsidP="008F6D4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15 km /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h.Luc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12km / HS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AB ?</w:t>
      </w:r>
    </w:p>
    <w:p w:rsidR="008F6D46" w:rsidRPr="008F6D46" w:rsidRDefault="008F6D46" w:rsidP="008F6D46">
      <w:pPr>
        <w:pStyle w:val="ListParagrap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2225"/>
        <w:gridCol w:w="1977"/>
        <w:gridCol w:w="2595"/>
      </w:tblGrid>
      <w:tr w:rsidR="008F6D46" w:rsidRPr="008F6D46" w:rsidTr="008F6D46">
        <w:trPr>
          <w:trHeight w:val="316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V(km/h)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t (h)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S(km)</w:t>
            </w:r>
          </w:p>
        </w:tc>
      </w:tr>
      <w:tr w:rsidR="008F6D46" w:rsidRPr="008F6D46" w:rsidTr="008F6D46">
        <w:trPr>
          <w:trHeight w:val="316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6D46" w:rsidRPr="008F6D46" w:rsidTr="008F6D46">
        <w:trPr>
          <w:trHeight w:val="33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F6D46" w:rsidRDefault="008F6D46" w:rsidP="008F6D46">
      <w:pPr>
        <w:ind w:left="142"/>
        <w:rPr>
          <w:rFonts w:ascii="Times New Roman" w:hAnsi="Times New Roman" w:cs="Times New Roman"/>
          <w:sz w:val="28"/>
          <w:szCs w:val="28"/>
        </w:rPr>
      </w:pPr>
      <w:r w:rsidRPr="008F6D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6D46" w:rsidRPr="008F6D46" w:rsidRDefault="008F6D46" w:rsidP="008F6D46">
      <w:pPr>
        <w:ind w:left="6622" w:firstLine="5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6D46">
        <w:rPr>
          <w:rFonts w:ascii="Times New Roman" w:hAnsi="Times New Roman" w:cs="Times New Roman"/>
          <w:sz w:val="28"/>
          <w:szCs w:val="28"/>
        </w:rPr>
        <w:t>ĐS</w:t>
      </w:r>
      <w:proofErr w:type="gramStart"/>
      <w:r w:rsidRPr="008F6D46">
        <w:rPr>
          <w:rFonts w:ascii="Times New Roman" w:hAnsi="Times New Roman" w:cs="Times New Roman"/>
          <w:sz w:val="28"/>
          <w:szCs w:val="28"/>
        </w:rPr>
        <w:t>:AB</w:t>
      </w:r>
      <w:proofErr w:type="gramEnd"/>
      <w:r w:rsidRPr="008F6D46">
        <w:rPr>
          <w:rFonts w:ascii="Times New Roman" w:hAnsi="Times New Roman" w:cs="Times New Roman"/>
          <w:sz w:val="28"/>
          <w:szCs w:val="28"/>
        </w:rPr>
        <w:t xml:space="preserve">= 45 km  </w:t>
      </w:r>
    </w:p>
    <w:p w:rsidR="008F6D46" w:rsidRDefault="008F6D46" w:rsidP="008F6D4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6D4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B .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ôtô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hớn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20km/h .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9h30’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nàgy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6D46" w:rsidRPr="008F6D46" w:rsidRDefault="008F6D46" w:rsidP="008F6D46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2191"/>
        <w:gridCol w:w="2563"/>
        <w:gridCol w:w="1948"/>
      </w:tblGrid>
      <w:tr w:rsidR="008F6D46" w:rsidRPr="008F6D46" w:rsidTr="008F6D46">
        <w:trPr>
          <w:trHeight w:val="42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t(h)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8F6D46" w:rsidRPr="008F6D46" w:rsidTr="008F6D46">
        <w:trPr>
          <w:trHeight w:val="51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6D46" w:rsidRPr="008F6D46" w:rsidTr="008F6D46">
        <w:trPr>
          <w:trHeight w:val="51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6D46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F6D46" w:rsidRPr="008F6D46" w:rsidRDefault="008F6D46" w:rsidP="008F6D46">
      <w:pPr>
        <w:ind w:left="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6D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6D46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50(km/h)</w:t>
      </w:r>
    </w:p>
    <w:p w:rsidR="008F6D46" w:rsidRPr="008F6D46" w:rsidRDefault="008F6D46" w:rsidP="008F6D46">
      <w:pPr>
        <w:ind w:left="142"/>
        <w:rPr>
          <w:rFonts w:ascii="Times New Roman" w:hAnsi="Times New Roman" w:cs="Times New Roman"/>
          <w:sz w:val="28"/>
          <w:szCs w:val="28"/>
        </w:rPr>
      </w:pPr>
      <w:r w:rsidRPr="008F6D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ôtô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50 + 20 = 70 (km/h)</w:t>
      </w:r>
    </w:p>
    <w:p w:rsidR="008F6D46" w:rsidRDefault="008F6D46" w:rsidP="008F6D46">
      <w:pPr>
        <w:pStyle w:val="ListParagraph"/>
        <w:numPr>
          <w:ilvl w:val="0"/>
          <w:numId w:val="2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B ,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2km / h .</w:t>
      </w:r>
    </w:p>
    <w:p w:rsidR="008F6D46" w:rsidRPr="008F6D46" w:rsidRDefault="008F6D46" w:rsidP="008F6D46">
      <w:pPr>
        <w:pStyle w:val="ListParagraph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376"/>
        <w:gridCol w:w="2373"/>
        <w:gridCol w:w="2348"/>
      </w:tblGrid>
      <w:tr w:rsidR="008F6D46" w:rsidRPr="008F6D46" w:rsidTr="008F6D46">
        <w:trPr>
          <w:trHeight w:val="3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nô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V (km/h)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t(h)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S(km)</w:t>
            </w:r>
          </w:p>
        </w:tc>
      </w:tr>
      <w:tr w:rsidR="008F6D46" w:rsidRPr="008F6D46" w:rsidTr="008F6D46">
        <w:trPr>
          <w:trHeight w:val="30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lặng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6D46" w:rsidRPr="008F6D46" w:rsidTr="008F6D46">
        <w:trPr>
          <w:trHeight w:val="30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Xuôi</w:t>
            </w:r>
            <w:proofErr w:type="spellEnd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6D46" w:rsidRPr="008F6D46" w:rsidTr="008F6D46">
        <w:trPr>
          <w:trHeight w:val="3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6" w:rsidRPr="008F6D46" w:rsidRDefault="008F6D46" w:rsidP="008F6D4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6D4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D46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46" w:rsidRPr="008F6D46" w:rsidRDefault="008F6D46" w:rsidP="008F6D4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F6D46" w:rsidRDefault="008F6D46" w:rsidP="008F6D46">
      <w:pPr>
        <w:ind w:left="142"/>
        <w:rPr>
          <w:rFonts w:ascii="Times New Roman" w:hAnsi="Times New Roman" w:cs="Times New Roman"/>
          <w:sz w:val="28"/>
          <w:szCs w:val="28"/>
        </w:rPr>
      </w:pPr>
      <w:r w:rsidRPr="008F6D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6D46" w:rsidRPr="008F6D46" w:rsidRDefault="008F6D46" w:rsidP="008F6D46">
      <w:pPr>
        <w:ind w:left="3022" w:firstLine="5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6D4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:6</w:t>
      </w:r>
      <w:proofErr w:type="gramEnd"/>
      <w:r w:rsidRPr="008F6D46">
        <w:rPr>
          <w:rFonts w:ascii="Times New Roman" w:hAnsi="Times New Roman" w:cs="Times New Roman"/>
          <w:sz w:val="28"/>
          <w:szCs w:val="28"/>
        </w:rPr>
        <w:t>(x+2) = 7(x-2)</w:t>
      </w:r>
    </w:p>
    <w:p w:rsidR="008F6D46" w:rsidRPr="008F6D46" w:rsidRDefault="008F6D46" w:rsidP="008F6D46">
      <w:pPr>
        <w:pStyle w:val="ListParagraph"/>
        <w:numPr>
          <w:ilvl w:val="0"/>
          <w:numId w:val="2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6D46">
        <w:rPr>
          <w:rFonts w:ascii="Times New Roman" w:hAnsi="Times New Roman" w:cs="Times New Roman"/>
          <w:sz w:val="28"/>
          <w:szCs w:val="28"/>
        </w:rPr>
        <w:lastRenderedPageBreak/>
        <w:t>Hai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6D46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42 km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D4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3 km.</w:t>
      </w:r>
    </w:p>
    <w:p w:rsidR="008F6D46" w:rsidRPr="008F6D46" w:rsidRDefault="008F6D46" w:rsidP="008F6D46">
      <w:pPr>
        <w:pStyle w:val="ListParagraph"/>
        <w:numPr>
          <w:ilvl w:val="0"/>
          <w:numId w:val="2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8F6D4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25%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F6D46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8F6D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D46">
        <w:rPr>
          <w:rFonts w:ascii="Times New Roman" w:hAnsi="Times New Roman" w:cs="Times New Roman"/>
          <w:sz w:val="28"/>
          <w:szCs w:val="28"/>
          <w:lang w:val="fr-FR"/>
        </w:rPr>
        <w:t>Hỏi</w:t>
      </w:r>
      <w:proofErr w:type="spellEnd"/>
      <w:r w:rsidRPr="008F6D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  <w:lang w:val="fr-FR"/>
        </w:rPr>
        <w:t>lúc</w:t>
      </w:r>
      <w:proofErr w:type="spellEnd"/>
      <w:r w:rsidRPr="008F6D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  <w:lang w:val="fr-FR"/>
        </w:rPr>
        <w:t>đầu</w:t>
      </w:r>
      <w:proofErr w:type="spellEnd"/>
      <w:r w:rsidRPr="008F6D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  <w:lang w:val="fr-FR"/>
        </w:rPr>
        <w:t>thùng</w:t>
      </w:r>
      <w:proofErr w:type="spellEnd"/>
      <w:r w:rsidRPr="008F6D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8F6D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8F6D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8F6D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  <w:lang w:val="fr-FR"/>
        </w:rPr>
        <w:t>lít</w:t>
      </w:r>
      <w:proofErr w:type="spellEnd"/>
      <w:r w:rsidRPr="008F6D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D46">
        <w:rPr>
          <w:rFonts w:ascii="Times New Roman" w:hAnsi="Times New Roman" w:cs="Times New Roman"/>
          <w:sz w:val="28"/>
          <w:szCs w:val="28"/>
          <w:lang w:val="fr-FR"/>
        </w:rPr>
        <w:t>xăng</w:t>
      </w:r>
      <w:proofErr w:type="spellEnd"/>
      <w:r w:rsidRPr="008F6D46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8F6D46" w:rsidRPr="008F6D46" w:rsidRDefault="008F6D46" w:rsidP="008F6D46">
      <w:pPr>
        <w:pStyle w:val="BodyText"/>
        <w:spacing w:line="276" w:lineRule="auto"/>
        <w:ind w:right="400"/>
        <w:jc w:val="both"/>
        <w:rPr>
          <w:rStyle w:val="BodyTextChar"/>
          <w:color w:val="000000"/>
          <w:sz w:val="28"/>
          <w:szCs w:val="28"/>
          <w:lang w:val="nl-NL" w:eastAsia="vi-VN"/>
        </w:rPr>
      </w:pPr>
      <w:r>
        <w:rPr>
          <w:rStyle w:val="BodyTextChar"/>
          <w:color w:val="000000"/>
          <w:sz w:val="28"/>
          <w:szCs w:val="28"/>
          <w:lang w:val="nl-NL" w:eastAsia="vi-VN"/>
        </w:rPr>
        <w:t xml:space="preserve">6) </w:t>
      </w:r>
      <w:r w:rsidRPr="008F6D46">
        <w:rPr>
          <w:rStyle w:val="BodyTextChar"/>
          <w:color w:val="000000"/>
          <w:sz w:val="28"/>
          <w:szCs w:val="28"/>
          <w:lang w:val="nl-NL" w:eastAsia="vi-VN"/>
        </w:rPr>
        <w:t>Một xe ô tô chạy trên quãng đường AB. Lúc đi ô tô chạy với vận tốc 42 km/h, lúc về ô tô chạy với vận tốc 36km/h, vì vậy thời gian về nhiều hơn về thời gian đi là 60 phút. Tính quãng đường AB.</w:t>
      </w:r>
      <w:bookmarkStart w:id="0" w:name="_GoBack"/>
      <w:bookmarkEnd w:id="0"/>
    </w:p>
    <w:sectPr w:rsidR="008F6D46" w:rsidRPr="008F6D46" w:rsidSect="008F6D4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646"/>
    <w:multiLevelType w:val="hybridMultilevel"/>
    <w:tmpl w:val="A5704812"/>
    <w:lvl w:ilvl="0" w:tplc="600652BE">
      <w:start w:val="2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4F3354E"/>
    <w:multiLevelType w:val="hybridMultilevel"/>
    <w:tmpl w:val="952C5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46"/>
    <w:rsid w:val="000A320C"/>
    <w:rsid w:val="008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8F6D46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6"/>
      <w:szCs w:val="26"/>
      <w:lang w:eastAsia="en-US" w:bidi="en-US"/>
    </w:rPr>
  </w:style>
  <w:style w:type="character" w:customStyle="1" w:styleId="BodyTextChar">
    <w:name w:val="Body Text Char"/>
    <w:basedOn w:val="DefaultParagraphFont"/>
    <w:link w:val="BodyText"/>
    <w:semiHidden/>
    <w:rsid w:val="008F6D46"/>
    <w:rPr>
      <w:rFonts w:ascii="Times New Roman" w:eastAsia="Times New Roman" w:hAnsi="Times New Roman" w:cs="Times New Roman"/>
      <w:sz w:val="26"/>
      <w:szCs w:val="26"/>
      <w:lang w:eastAsia="en-US" w:bidi="en-US"/>
    </w:rPr>
  </w:style>
  <w:style w:type="character" w:customStyle="1" w:styleId="ListParagraphChar">
    <w:name w:val="List Paragraph Char"/>
    <w:link w:val="ListParagraph"/>
    <w:locked/>
    <w:rsid w:val="008F6D46"/>
  </w:style>
  <w:style w:type="paragraph" w:styleId="ListParagraph">
    <w:name w:val="List Paragraph"/>
    <w:basedOn w:val="Normal"/>
    <w:link w:val="ListParagraphChar"/>
    <w:qFormat/>
    <w:rsid w:val="008F6D46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rsid w:val="008F6D46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8F6D46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6"/>
      <w:szCs w:val="26"/>
      <w:lang w:eastAsia="en-US" w:bidi="en-US"/>
    </w:rPr>
  </w:style>
  <w:style w:type="character" w:customStyle="1" w:styleId="BodyTextChar">
    <w:name w:val="Body Text Char"/>
    <w:basedOn w:val="DefaultParagraphFont"/>
    <w:link w:val="BodyText"/>
    <w:semiHidden/>
    <w:rsid w:val="008F6D46"/>
    <w:rPr>
      <w:rFonts w:ascii="Times New Roman" w:eastAsia="Times New Roman" w:hAnsi="Times New Roman" w:cs="Times New Roman"/>
      <w:sz w:val="26"/>
      <w:szCs w:val="26"/>
      <w:lang w:eastAsia="en-US" w:bidi="en-US"/>
    </w:rPr>
  </w:style>
  <w:style w:type="character" w:customStyle="1" w:styleId="ListParagraphChar">
    <w:name w:val="List Paragraph Char"/>
    <w:link w:val="ListParagraph"/>
    <w:locked/>
    <w:rsid w:val="008F6D46"/>
  </w:style>
  <w:style w:type="paragraph" w:styleId="ListParagraph">
    <w:name w:val="List Paragraph"/>
    <w:basedOn w:val="Normal"/>
    <w:link w:val="ListParagraphChar"/>
    <w:qFormat/>
    <w:rsid w:val="008F6D46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rsid w:val="008F6D46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 NHAN</dc:creator>
  <cp:lastModifiedBy>HUU NHAN</cp:lastModifiedBy>
  <cp:revision>1</cp:revision>
  <dcterms:created xsi:type="dcterms:W3CDTF">2020-04-29T06:06:00Z</dcterms:created>
  <dcterms:modified xsi:type="dcterms:W3CDTF">2020-04-29T06:10:00Z</dcterms:modified>
</cp:coreProperties>
</file>